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Красноярска от 21.05.2024 N 450</w:t>
              <w:br/>
              <w:t xml:space="preserve">"Об утверждении Концепции организации питания в муниципальных образовательных организациях города Красноярска на период до 2030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мая 2024 г. N 450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КОНЦЕПЦИИ ОРГАНИЗАЦИИ ПИТАНИЯ В МУНИЦИПАЛЬНЫХ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 ГОРОДА КРАСНОЯРСКА НА ПЕРИОД</w:t>
      </w:r>
    </w:p>
    <w:p>
      <w:pPr>
        <w:pStyle w:val="2"/>
        <w:jc w:val="center"/>
      </w:pPr>
      <w:r>
        <w:rPr>
          <w:sz w:val="20"/>
        </w:rPr>
        <w:t xml:space="preserve">ДО 2030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системы горячего питания в муниципальных образовательных организациях, руководствуясь </w:t>
      </w:r>
      <w:hyperlink w:history="0" r:id="rId7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статьями 41</w:t>
        </w:r>
      </w:hyperlink>
      <w:r>
        <w:rPr>
          <w:sz w:val="20"/>
        </w:rPr>
        <w:t xml:space="preserve">, </w:t>
      </w:r>
      <w:hyperlink w:history="0" r:id="rId8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9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Устава города Красноярска,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7" w:tooltip="КОНЦЕПЦИЯ">
        <w:r>
          <w:rPr>
            <w:sz w:val="20"/>
            <w:color w:val="0000ff"/>
          </w:rPr>
          <w:t xml:space="preserve">Концепцию</w:t>
        </w:r>
      </w:hyperlink>
      <w:r>
        <w:rPr>
          <w:sz w:val="20"/>
        </w:rPr>
        <w:t xml:space="preserve"> организации питания в муниципальных образовательных организациях города Красноярска на период до 2030 года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администрации г. Красноярска от 06.07.2021 N 485 &quot;Об одобрении Концепции развития системы школьного питания города Красноярска на период до 2023 год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06.07.2021 N 485 "Об одобрении концепции развития системы школьного питания города Красноярска на период до 2023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опубликовать в газете "Городские новости" и разместить на официальном сайте администрации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В.А.ЛОГИНОВ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21 мая 2024 г. N 450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КОНЦЕПЦИЯ</w:t>
      </w:r>
    </w:p>
    <w:p>
      <w:pPr>
        <w:pStyle w:val="2"/>
        <w:jc w:val="center"/>
      </w:pPr>
      <w:r>
        <w:rPr>
          <w:sz w:val="20"/>
        </w:rPr>
        <w:t xml:space="preserve">ОРГАНИЗАЦИИ ПИТАНИЯ В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ГОРОДА КРАСНОЯРСКА НА ПЕРИОД ДО 2030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ВВЕДЕНИЕ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Концепция организации питания в муниципальных образовательных организациях города Красноярска на период до 2030 года (далее - Концепция) разработана главным управлением образования администрации города Красноярска (далее - главное управление образования), представителями муниципальных общеобразовательных учреждений города Красноярска (далее - образовательные организации, дошкольные организации, общеобразовательные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разработана в соответствии с Федеральными законами от 06.10.2003 </w:t>
      </w:r>
      <w:hyperlink w:history="0" r:id="rId11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29.12.2012 </w:t>
      </w:r>
      <w:hyperlink w:history="0" r:id="rId12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"Об образовании в Российской Федерации", </w:t>
      </w:r>
      <w:hyperlink w:history="0" r:id="rId13" w:tooltip="Закон Красноярского края от 02.11.2000 N 12-961 (ред. от 22.12.2023) &quot;О защите прав ребенк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02.11.2000 N 12-961 "О защите прав ребенка", Постановлениями администрации города от 27.06.2005 </w:t>
      </w:r>
      <w:hyperlink w:history="0" r:id="rId14" w:tooltip="Постановление администрации г. Красноярска от 27.06.2005 N 367 (ред. от 07.10.2022) &quot;Об организации питания в муниципальных образовательных организациях города Красноярска&quot; (вместе с &quot;Положением об организации питания обучающихся в муниципальных образовательных организациях города Красноярска&quot;) {КонсультантПлюс}">
        <w:r>
          <w:rPr>
            <w:sz w:val="20"/>
            <w:color w:val="0000ff"/>
          </w:rPr>
          <w:t xml:space="preserve">N 367</w:t>
        </w:r>
      </w:hyperlink>
      <w:r>
        <w:rPr>
          <w:sz w:val="20"/>
        </w:rPr>
        <w:t xml:space="preserve"> "Об организации питания в муниципальных образовательных организациях города Красноярска", от 07.09.2023 </w:t>
      </w:r>
      <w:hyperlink w:history="0" r:id="rId15" w:tooltip="Постановление администрации г. Красноярска от 07.09.2023 N 646 &quot;Об утверждении Концепции цифровизации муниципального образования города Красноярска до 2030 года&quot; {КонсультантПлюс}">
        <w:r>
          <w:rPr>
            <w:sz w:val="20"/>
            <w:color w:val="0000ff"/>
          </w:rPr>
          <w:t xml:space="preserve">N 646</w:t>
        </w:r>
      </w:hyperlink>
      <w:r>
        <w:rPr>
          <w:sz w:val="20"/>
        </w:rPr>
        <w:t xml:space="preserve"> "Об утверждении Концепции цифровизации муниципального образования города Красноярска до 2030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содержит комплекс целей, задач, определяет основные направления и механизмы развития системы организации питания в образовательных организациях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является основой для разработки и реализации мероприятий в целях внедрения современных подходов к организации питания в образовательных организация.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Концепции направлено на создание условий для полного охвата обучающихся общеобразовательных организаций горячим питанием, переоснащение технологическим оборудованием пищеблоков общеобразовательных и дошкольных организаций, формирование культуры питания обучающихся и воспитанников образовательных организаций, внедрение цифровой системы безналичной оплаты питания во всех общеобразовательных организациях, обеспечение цифровизации контроля за питанием в дошкольных и общеобразовательных организациях для родителей, поставщиков, повышение профессионального уровня и компетентности кадрового состава работников пищеблоков и ответственных за питание в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Направления Концепции согласуются с задачами федерального проекта "Школа Министерства просвещения России" (поддержана Коллегией Министерства просвещения Российской Федерации, протокол от 08.04.2022 N ПК-1вн), где в магистральных направлениях вторым по значению приоритетом является "Здоровье".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Концепции будут учитываться при разработке муниципальной программы "Развитие образования в городе Красноярске".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Концепция будет реализована совместными усилиями органов местного самоуправления города Красноярска, образовательных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ЦЕЛЬ И ЗАДАЧИ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 Концепции - создание эффективной комплексной системы организации полноценного, качественного и безопасного горячего питания в образовательных организациях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поставленной цели предполагается осуществить за счет решения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обучающихся горячим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инфраструктуры (материально-технической базы) для процесса организации питания в образовательных организациях и обеспечения возможности перехода к индустриальному подходу организации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цифровой системы безналичной оплаты питания во всех общеобразовательных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цифровизации контроля за питанием в дошкольных и общеобразовательных организациях для родителей, поставщиков;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культуры здорового питания в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повышения профессионального уровня и компетентности кадрового состава работников пищеблоков и ответственных за питание в образовательных организациях.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ОБЩИЕ СВЕДЕНИЯ О ДЕЙСТВУЮЩЕЙ СИСТЕМЕ ПИТАНИЯ</w:t>
      </w:r>
    </w:p>
    <w:p>
      <w:pPr>
        <w:pStyle w:val="2"/>
        <w:jc w:val="center"/>
      </w:pPr>
      <w:r>
        <w:rPr>
          <w:sz w:val="20"/>
        </w:rPr>
        <w:t xml:space="preserve">В ДОШКОЛЬНЫХ И ОБЩЕОБРАЗОВАТЕЛЬНЫХ ОРГАНИЗАЦИЯХ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организации питания обучающихся в общеобразовательной и дошкольной организации являются создание условий,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пропаганда принципов здорового и популяризация полноценного и сбалансированного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безопасного, качественного и здорового питания в дошкольных и общеобразовательных организациях осуществляется в соответствии с требованиями действующего санитарного законодательства Российской Федерации и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Гигиенические показатели пищевой ценности продовольственного сырья и пищевых продуктов должны соответствовать санитарно-эпидемиологическим </w:t>
      </w:r>
      <w:hyperlink w:history="0" r:id="rId1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и нормам СанПиН 2.3/2.4.3590-20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27.10.2020 N 32 (далее - санитарные Правила), Методическим </w:t>
      </w:r>
      <w:hyperlink w:history="0" r:id="rId17" w:tooltip="&quot;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&quot; (утв. Главным государственным санитарным врачом РФ 02.03.2021) (вместе с &quot;Рекомендациями по правилам обработки установок для дозированного розлива питьевой воды&quot;, &quot;Рекомендациями по отбору суточных проб&quot;, &quot;Рекомендуемой номенклатурой, объемом и периодичностью проведения лабораторных и инструментальных исследований в организациях питания образователь {КонсультантПлюс}">
        <w:r>
          <w:rPr>
            <w:sz w:val="20"/>
            <w:color w:val="0000ff"/>
          </w:rPr>
          <w:t xml:space="preserve">рекомендациям</w:t>
        </w:r>
      </w:hyperlink>
      <w:r>
        <w:rPr>
          <w:sz w:val="20"/>
        </w:rPr>
        <w:t xml:space="preserve"> к организации общественного питания населения (МР 2.3.6.0233-21), утвержденным Главным государственным санитарным врачом Российской Федерации от 02.03.2021.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питания обеспечивается за счет бюджетных ассигнований федерального бюджета, средств краевого бюджета, бюджета города Красноярска и иных источников финансирования,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дошкольных и общеобразовательных организациях представлены следующие формы организации питания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специализированными организациями (операторы питания), выполняющими услуги по организации питания по договору (по системе аутсорсинга);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гражданско-правового договора, заключаемого образовательной организацией с организацией общественного питания (юридическое лицо, индивидуальный предприниматель);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 силами образовательной организации - специально закрепленными штатами;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предоставления бесплатных наборов продуктов питания за счет средств краевого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Питание осуществляется в соответствии с цикличными меню: основного (организованного) питания, меню дополнительного питания, индивидуальных меню диетического питания (при необходимости). Цикличные меню разрабатываются и реализовываются в соответствии с требованиями действующего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дому, осуществляется выплата денежной компенсации взамен бесплатного горячего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питания обучающихся, нуждающихся в лечебном и диетическом питании,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обучающихся, нуждающихся в лечебном и диетическом питании, должно быть организовано лечебное и диетическое питание в соответствии с представленными родителями назначениями лечащего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индивидуальное меню должно быть разработано специалистом-диетологом с учетом заболевания обучающегося (по назначениям лечащего врача);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обучающимся рационов питания должна осуществляться в соответствии с утвержденными индивидуальными меню под контролем ответственных лиц, назначенных 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образовательной организации, осуществляющей питание обучающихся, нуждающихся в лечебном и диетическом питании, допускается употребление обучающимися готовых домашних блюд, предоставленных родителями,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форме) для временного хранения готовых блюд и пищевой продукции, микроволновыми печами для разогрева блюд, условиями для мытья рук.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дополнительного питания обучающихся в образовательных организациях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ассортимент дополнительного питания (буфетной продукции) должен приниматься с учетом ограничений, предусмотренных санитарными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дополнительного питания обучающихся допускается реализация пищевой продукции через аппараты для автоматической выдачи пищевой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организации питания обучающихся посредством аутсорсинга оператор питания вправе оказывать услуги по организации питания в общеобразовательных организациях и за родительскую плату на основании договора между общеобразовательной организацией и организацией общественного питания (оператор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Независимо от формы организации питания контроль и ответственность за процесс организации питания возлагается на дошкольную или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дошкольные и общеобразовательные организации также возлагаются функции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обеспечением охвата горячим питанием, в том числе бесплатным горячим питанием обучающихся по образовательным программам начального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материально-техническим состоянием пищеблоков и обеденных залов, своевременной организацией их текущего и капитального ремонтов, а также технологического и холодильного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оснащением посудой и кухонным инвентарем и в случае необходимости своевременной заменой.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актуализации сведений по организации питания каждая образовательная организация на официальном сайте формирует подраздел "Организация питания в образовательной организации" в разделе "Сведения об образовательной организации" в соответствии с </w:t>
      </w:r>
      <w:hyperlink w:history="0" r:id="rId1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23 N 76133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Рособрнадзора от 04.08.2023 N 1493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 "Организации питания в образовательной организации"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 условиях питания и охраны здоровья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 условиях питания обучающихся по образовательным программам начального общего образования в общеобразовательных организациях,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меню ежедневного горячего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наличии диетического меню в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обратной связи для родителей обучающихся и ответы на вопросы родителей по питанию.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КОНТРОЛЬ И МОНИТОРИНГ ПРИ ОРГАНИЗАЦИИ 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обеспечения контроля и мониторинга при организации питания обучающихся образовательных организаций главным управлением образования, образовательными организациями совместно с родительской общественностью проводятся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главным управлением образования изучаются, анализируются и контролируются вопросы, связанные с организацией и обеспечением горячего питания: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Соответствие рационов питания установленным требованиям. Контролю подлежат нормативные документы, на основании которых производится кулинарная продукция и требованиям которых блюда должны соответствовать, а также соответствие фактического потребления основных пищевых веществ и продуктов установленным нормам при организации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Мероприятия по охране здоровья обучающихся. Соблюдение требований качества и безопасности пищевых продуктов, изготавливаемых блюд, организация производственного контроля, проведение лабораторного контроля качества и безопасности готовых блюд.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Технологический аудит. Устройство и оборудование помещений пищеблоков образовательных организаций в зависимости от типа организации питания в соответствии с требованиями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 N 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Соблюдение установленных требований к результатам работ и услуг. Соответствие режима организация питания режиму пребывания обучающихся в образовательной организации. Обеспечение стоимости питания в соответствии с ценой суточного рациона на одного обучающегося. Обеспечение санитарно-гигиенической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контроля за качеством питания в образовательных организациях в качестве внешнего контроля организуется и осуществляется родительский контроль (участие) в соответствии с </w:t>
      </w:r>
      <w:hyperlink w:history="0" r:id="rId20" w:tooltip="&quot;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&quot; (утв. Главным государственным санитарным врачом РФ 18.05.2020) {КонсультантПлюс}">
        <w:r>
          <w:rPr>
            <w:sz w:val="20"/>
            <w:color w:val="0000ff"/>
          </w:rPr>
          <w:t xml:space="preserve">МР 2.4.0180-20.2.4</w:t>
        </w:r>
      </w:hyperlink>
      <w:r>
        <w:rPr>
          <w:sz w:val="20"/>
        </w:rPr>
        <w:t xml:space="preserve">. Гигиена детей и подростков. Родительский контроль за организацией горячего питания детей в общеобразовательных организациях (Методические рекомендации, утвержденные Главным государственным санитарным врачом Российской Федерации от 18.05.2020).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родительского контроля (участия) ежемесячно анализируются руководителем образовательной организации и организатором (оператором) питания для принятия мер по улучшению качества питания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организует работу родительского контроля (участия), обеспечивает доступ членов комиссии родительского контроля (участия) в обеденный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Итоги мероприятий родительского контроля (участия) могут явиться основанием для обращения в администрацию образовательной организации, главное управление образования, органы контроля (надзора), к организатору (оператору)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мероприятий по родительскому контролю за организацией питания обучающихся, в том числе регламентирующих порядок доступа родителей обучающихся в помещения для приема пищи, регламентируется локальным нормативным актом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внутреннего контроля за качеством питания в образовательных организациях приказом руководителя образовательной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назначается ответственный по питанию;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создается Бракеражная комиссия, которая является постоянно действующим органом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повышения охвата питающихся и достижения плановых показателей в соответствии с муниципальной программой "Развитие образования в городе Красноярске" осуществляется организация мониторинга охвата питанием обучающихся общеобразовательных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оценки качества и удовлетворенности питанием обучающихся в образовательных организациях проводится анкетирование обучающихся и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образовательной организации несет персональную ответственность за организацию питания обучающихся.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МАТЕРИАЛЬНО-ТЕХНИЧЕСКОЕ ОСНАЩЕНИЕ ПИЩЕБЛОКОВ И ОБЕДЕННЫХ</w:t>
      </w:r>
    </w:p>
    <w:p>
      <w:pPr>
        <w:pStyle w:val="2"/>
        <w:jc w:val="center"/>
      </w:pPr>
      <w:r>
        <w:rPr>
          <w:sz w:val="20"/>
        </w:rPr>
        <w:t xml:space="preserve">ЗАЛОВ ОБРАЗОВАТЕЛЬНЫХ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Инфраструктура (материально-техническая оснащенность) пищеблоков и обеденных залов в системе питания в образовательных организациях обеспечивается в соответствии с действующими санитарными нормами (далее - инфраструктура пищеблоков и обеденных залов).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инфраструктуры пищеблоков и обеденных залов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комплексных капитальных ремонтов с оснащением технологическим оборудованием пищеблоков;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точечная замена физически устаревшего, вышедшего из строя оборудования в соответствии с заранее составленными потребностями.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Приведение инфраструктуры пищеблоков и столовых в дошкольных и общеобразовательных организациях в соответствие с современными требованиями: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 внедрение новых технологий в систему организации питания и новых методов их обслуживания, в том числе переход к индустриальному подходу организации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будет иметь особое значение для улучшения здоровья обучающихся и внесет определенный вклад в сохранение здоровья населения города Красноярска.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ЦИФРОВИЗАЦИЯ ПРОЦЕССОВ ПРИ ОРГАНИЗАЦИИ 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развития цифровизации процессов при организации питания необходимо учитывать положения Концепции цифровизации муниципального образования города Красноярска до 2030 года. Предусмотрено создание в отрасли "Образование" единой цифровой платформы сферы образования как части региональной цифровой платформы и обеспечение ее интеграции и взаимодействия с приоритетными проектами "Современная цифровая образовательная среда Российской Федерации" и "Цифровая школа" (далее - единая цифровая платформа).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единой цифровой платформы сферы образования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внедрить цифровую систему безналичной оплаты питания во всех общеобразовательных организациях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цифровизацию контроля за питанием в дошкольных и общеобразовательных организациях для родителей, поставщиков.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ФОРМИРОВАНИЕ КУЛЬТУРЫ ЗДОРОВОГО 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принципы формирования культуры здорового питания: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информационно-просветительской работы по формированию культуры здорового питания обучающихся и их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образовательную деятельность образовательных программ и внеклассные мероприятия на темы формирования культуры здорового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регулярных мероприятий, посвященных здоровому питанию, совместно с операторами питания, родителями.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Рекомендованные ежедневные мероприятия в образовательной организации по формированию культуры здорового питания у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привитие культурно-гигиенических навыков: мытье рук, культура принятия пищи;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беседы с обучающимися о соблюдении гигиенических правил до и после приема пищи;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эстетическая сервировка стола;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доброжелательных правил приема пищи, пожелание "Приятного аппетита", благодарность по окончанию приема пищи;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короткие рассказы воспитателя, классного руководителя о пользе блюд, которые в настоящий момент предлагаются обучающимся;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организации питания со стороны классных руководителей и родителей.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ОСНОВНЫЕ НАПРАВЛЕНИЯ РЕАЛИЗАЦИИ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решения поставленных задач, обеспечения целевого и эффективного использования средств бюджетов всех уровней, выделяемых на организацию питания обучающихся, определены следующие приоритетные направления реализации Концепции: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Поэтапный переход общеобразовательных организаций на осуществление питания обучающихся структурными подразделениями образовательной организации со специально закрепленными штатами как приоритетному выбору организации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завершения перехода общеобразовательных организаций на организацию питания собственными пищеблоками питание обучающихся планируется непосредственно организаторами питания, которые будут определены по результатам проведения общеобразовательными организациями конкурсных процедур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Определение новых подходов к организации закупок по организации питания для бюджетных и автономных образовательных организаций путем централизации закупок, наделение департамента муниципального заказа администрации города полномочиями по проведению таких закупок.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повышения охвата горячим питанием обучающихся в общеобразовательных организациях разработка и принятие муниципального стандарта оказания услуг по организации горячего питания в общеобразовательных организациях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надзорными ведомствами в части информирования о проводимых лабораторных исследованиях (сельхознадзор, ветнадзор, потребнадзор).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качества продуктов, поступающих в дошкольные и общеобразовательные организации, взаимодействие с поставщиками по исключению фальсификата.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Модернизация инфраструктуры и технологического оснащения пищеблоков образовательных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комплексных капитальных ремонтов с оснащением оборудованием - приоритетный и наиболее перспективный способ приведения пищеблоков в нормативное состояние;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точечная замена физически, морально устаревшего, вышедшего из строя оборудования - ежегодно в соответствии с заранее составленным планом;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механизмов, позволяющих привлекать средства вышестоящих бюджетов, а также внебюджетные источники финансирования, в целях модернизации инфраструктуры и технологического оснащения пищеблоков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Переход к индустриальному подходу организации питания, предполагающий изменение работы пищеблоков по типу доготовочных столовых, работающих на сырье и полуфабрикатах различной степени готовности.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комплексных и капитальных ремонтов оснащение оборудованием, соответствующим индустриальному подходу, позволяющему осуществлять приготовление блюд и кулинарных изделий из полуфабрикатов разной степени готовности, их порционирование и выдачу.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Продолжение работы по кадровому обеспечению пищеблоков, в том числе с привлечением средств массовой информации, социальных сетей, а также размещение информационных материалов по популяризации профессии повара, пекаря и формирования положительного имиджа питания в дошкольной и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профориентационных мероприятий для обучающихся в общеобразовательных организациях, взаимодействие совместно с краевым государственным казенным учреждением "Центр занятости населения города Красноярска" с целью участия в ярмарках вакансий, в том числе организаторов (операторов) питания, выпускников организаций среднего профессионального образования по направлению "общественное питание".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повышения качества профессиональной подготовки действующих сотрудников обеспечение их участия в программах повышения квалификации. Направление на оплачиваемую производственную практику студентов старших курсов учреждений среднего профессионального образования с возможностью последующего трудоустройства.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для руководителей образовательных учреждений повышения квалификации по проблеме организации питания на современном этапе, а также по вопросу формирования навыков безопасного образа жизни, в том числе культуры здорового питания у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организаторов школьного питания в общеобразовательных организациях - семинары по вопросам управления в сфере школьного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Продолжение регулярного родительского контроля в каждой образовательной организации. Проведение совместных мероприятий с операторами питания, обучающимися, родителями (дегустационные дни, дни открытых дверей, текущие встречи).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компетенции родителей в мероприятиях родительского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рамках единой цифровой платформы сферы образования планируется: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внедрение цифровой системы безналичной оплаты питания во всех общеобразовательных организациях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цифровизацию контроля за питанием в дошкольных и общеобразовательных организациях для родителей, поставщиков.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МЕХАНИЗМ РЕАЛИЗАЦИИ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Концепции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главному управлению образования совместно с общеобразовательными организациями и операторами питания по функционированию системы безопасного и качественного питания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формировать актуальную потребность в средствах на проведение модернизации и оснащения пищеблоков;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ежегодное планирование расходов на модернизацию и технологическое оснащения пищеблоков в рамках муниципальной программы "Развитие образования в городе Красноярске";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распространение социальной рекламы в общеобразовательных организациях, пропагандирующей здоровое питание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работу по реализации муниципальных (межведомственных) проектов, мероприятий, направленных на формирование культуры питания и популяризацию здорового питания, предусматривающих увеличение охвата горячим питанием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взаимодействие с общественностью по осуществлению контроля за качеством питания в соответствии с Концепцией;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работу горячей линии по вопросам организации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 общеобразовательных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сформировать план мероприятий по пропаганде принципов здорового питания в муниципальных общеобразовательных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участие в реализации муниципальных (межведомственных) проектов, направленных на формирование у обучающихся сознательного отношения к рациональному питанию.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ОЦЕНКА ЭФФЕКТИВНОСТИ РЕАЛИЗАЦИИ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эффективности реализации Концепции осуществляется путем сопоставления фактически достигнутых значений целевых показателей с прогнозируемыми по каждому целевому показателю и каждому году в течение всего срока реализации Концепции.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поставленных задач будет характеризоваться следующими целевыми показателями: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обучающихся муниципальных общеобразовательных организаций, обеспеченных горячим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обучающихся 1 - 4-х классов муниципальных общеобразовательных организаций, обеспеченных бесплатным горячим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удовлетворенность населения качеством питания в сфере образования из числа опрошенных.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Значения показателей результативности: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891"/>
        <w:gridCol w:w="2778"/>
        <w:gridCol w:w="2721"/>
      </w:tblGrid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обучающихся муниципальных общеобразовательных организаций, обеспеченных горячим питанием, %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обучающихся 1 - 4-х классов муниципальных общеобразовательных организаций, обеспеченных бесплатным горячим питанием, %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Удовлетворенность населения качеством питания в сфере образования из числа опрошенных, %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93,7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93,8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93,9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результате достижения целевых показателей реализации Концепции в период до 2030 года пищеблоки и обеденные залы всех муниципальных образовательных организаций будут приведены в соответствие с санитарно-гигиеническими нормами и требованиями, расширен рацион питания, повышено качество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эффективность реализации Концепции оценивается в наличии во всех муниципальных образовательных организациях к концу реализации Концепции: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меню, соответствующего положениям рекомендаций по организации питания обучающихся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производственного контроля и лабораторных исследований (испытаний) в соответствии с установленными санитарными нормами 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родительского контроля (участия) за организацией питания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результатах выполнения контрактных обязательств о качестве и безопасности поставляемых пищевых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Обновление инфраструктуры (материально-технической оснащенности) пищеблоков и обеденных залов образовательных организаций за счет средств бюджета города и иных источников финансирования.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21.05.2024 N 450</w:t>
            <w:br/>
            <w:t>"Об утверждении Концепции организации питания в муниципал...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31031&amp;dst=100358" TargetMode = "External"/>
	<Relationship Id="rId8" Type="http://schemas.openxmlformats.org/officeDocument/2006/relationships/hyperlink" Target="https://login.consultant.ru/link/?req=doc&amp;base=RLAW123&amp;n=331031&amp;dst=103" TargetMode = "External"/>
	<Relationship Id="rId9" Type="http://schemas.openxmlformats.org/officeDocument/2006/relationships/hyperlink" Target="https://login.consultant.ru/link/?req=doc&amp;base=RLAW123&amp;n=331031&amp;dst=100480" TargetMode = "External"/>
	<Relationship Id="rId10" Type="http://schemas.openxmlformats.org/officeDocument/2006/relationships/hyperlink" Target="https://login.consultant.ru/link/?req=doc&amp;base=RLAW123&amp;n=270069" TargetMode = "External"/>
	<Relationship Id="rId11" Type="http://schemas.openxmlformats.org/officeDocument/2006/relationships/hyperlink" Target="https://login.consultant.ru/link/?req=doc&amp;base=LAW&amp;n=476449" TargetMode = "External"/>
	<Relationship Id="rId12" Type="http://schemas.openxmlformats.org/officeDocument/2006/relationships/hyperlink" Target="https://login.consultant.ru/link/?req=doc&amp;base=LAW&amp;n=461363" TargetMode = "External"/>
	<Relationship Id="rId13" Type="http://schemas.openxmlformats.org/officeDocument/2006/relationships/hyperlink" Target="https://login.consultant.ru/link/?req=doc&amp;base=RLAW123&amp;n=324235" TargetMode = "External"/>
	<Relationship Id="rId14" Type="http://schemas.openxmlformats.org/officeDocument/2006/relationships/hyperlink" Target="https://login.consultant.ru/link/?req=doc&amp;base=RLAW123&amp;n=296487" TargetMode = "External"/>
	<Relationship Id="rId15" Type="http://schemas.openxmlformats.org/officeDocument/2006/relationships/hyperlink" Target="https://login.consultant.ru/link/?req=doc&amp;base=RLAW123&amp;n=316798" TargetMode = "External"/>
	<Relationship Id="rId16" Type="http://schemas.openxmlformats.org/officeDocument/2006/relationships/hyperlink" Target="https://login.consultant.ru/link/?req=doc&amp;base=LAW&amp;n=367564&amp;dst=100037" TargetMode = "External"/>
	<Relationship Id="rId17" Type="http://schemas.openxmlformats.org/officeDocument/2006/relationships/hyperlink" Target="https://login.consultant.ru/link/?req=doc&amp;base=LAW&amp;n=378317" TargetMode = "External"/>
	<Relationship Id="rId18" Type="http://schemas.openxmlformats.org/officeDocument/2006/relationships/hyperlink" Target="https://login.consultant.ru/link/?req=doc&amp;base=LAW&amp;n=463082" TargetMode = "External"/>
	<Relationship Id="rId19" Type="http://schemas.openxmlformats.org/officeDocument/2006/relationships/hyperlink" Target="https://login.consultant.ru/link/?req=doc&amp;base=LAW&amp;n=371594&amp;dst=100047" TargetMode = "External"/>
	<Relationship Id="rId20" Type="http://schemas.openxmlformats.org/officeDocument/2006/relationships/hyperlink" Target="https://login.consultant.ru/link/?req=doc&amp;base=LAW&amp;n=35477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21.05.2024 N 450
"Об утверждении Концепции организации питания в муниципальных образовательных организациях города Красноярска на период до 2030 года"</dc:title>
  <dcterms:created xsi:type="dcterms:W3CDTF">2024-05-29T10:37:05Z</dcterms:created>
</cp:coreProperties>
</file>